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134"/>
        <w:gridCol w:w="3402"/>
      </w:tblGrid>
      <w:tr w:rsidR="003A5AE9" w:rsidRPr="005B3CBF" w14:paraId="4DEA4D79" w14:textId="77777777" w:rsidTr="004B34FD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3826EF65" w14:textId="77777777" w:rsidR="00330A82" w:rsidRPr="00D70DD9" w:rsidRDefault="00330A82" w:rsidP="00330A82">
            <w:pPr>
              <w:ind w:right="56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8"/>
              </w:rPr>
              <w:t>Bauamt</w:t>
            </w:r>
          </w:p>
          <w:p w14:paraId="48BABE39" w14:textId="77777777" w:rsidR="00330A82" w:rsidRPr="00D70DD9" w:rsidRDefault="00330A82" w:rsidP="00330A82">
            <w:pPr>
              <w:ind w:right="567"/>
              <w:rPr>
                <w:rFonts w:ascii="Century Gothic" w:hAnsi="Century Gothic"/>
                <w:sz w:val="12"/>
              </w:rPr>
            </w:pPr>
          </w:p>
          <w:p w14:paraId="3F2063F4" w14:textId="77777777" w:rsidR="00330A82" w:rsidRPr="00D70DD9" w:rsidRDefault="00330A82" w:rsidP="00330A82">
            <w:pPr>
              <w:tabs>
                <w:tab w:val="left" w:pos="993"/>
              </w:tabs>
              <w:ind w:right="56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Telefon:</w:t>
            </w:r>
            <w:r>
              <w:rPr>
                <w:rFonts w:ascii="Century Gothic" w:hAnsi="Century Gothic"/>
              </w:rPr>
              <w:tab/>
              <w:t>052 / 304 44 84</w:t>
            </w:r>
          </w:p>
          <w:p w14:paraId="58A759E9" w14:textId="77777777" w:rsidR="00330A82" w:rsidRPr="00D70DD9" w:rsidRDefault="00330A82" w:rsidP="00330A82">
            <w:pPr>
              <w:tabs>
                <w:tab w:val="left" w:pos="993"/>
              </w:tabs>
              <w:ind w:right="56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Telefax:</w:t>
            </w:r>
            <w:r>
              <w:rPr>
                <w:rFonts w:ascii="Century Gothic" w:hAnsi="Century Gothic"/>
              </w:rPr>
              <w:tab/>
              <w:t>052 / 304 44 80</w:t>
            </w:r>
          </w:p>
          <w:p w14:paraId="127BAFAB" w14:textId="27312A6B" w:rsidR="003A5AE9" w:rsidRPr="005B3CBF" w:rsidRDefault="00330A82" w:rsidP="00330A82">
            <w:pPr>
              <w:tabs>
                <w:tab w:val="left" w:pos="993"/>
              </w:tabs>
              <w:ind w:right="567"/>
              <w:rPr>
                <w:rFonts w:cs="Arial"/>
                <w:b/>
                <w:color w:val="000000"/>
                <w:sz w:val="28"/>
              </w:rPr>
            </w:pPr>
            <w:r w:rsidRPr="00D70DD9">
              <w:rPr>
                <w:rFonts w:ascii="Century Gothic" w:hAnsi="Century Gothic"/>
              </w:rPr>
              <w:t xml:space="preserve">E-Mail: </w:t>
            </w:r>
            <w:r w:rsidRPr="00D70DD9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>kanzlei</w:t>
            </w:r>
            <w:r w:rsidRPr="00D70DD9">
              <w:rPr>
                <w:rFonts w:ascii="Century Gothic" w:hAnsi="Century Gothic"/>
              </w:rPr>
              <w:t>@daettlikon.ch</w:t>
            </w:r>
          </w:p>
        </w:tc>
        <w:tc>
          <w:tcPr>
            <w:tcW w:w="1134" w:type="dxa"/>
          </w:tcPr>
          <w:p w14:paraId="2E0EE9D2" w14:textId="1813EFA5" w:rsidR="003A5AE9" w:rsidRPr="005B3CBF" w:rsidRDefault="00330A82">
            <w:pPr>
              <w:ind w:left="-69"/>
              <w:jc w:val="center"/>
              <w:rPr>
                <w:rFonts w:cs="Arial"/>
                <w:b/>
                <w:color w:val="000000"/>
                <w:sz w:val="28"/>
              </w:rPr>
            </w:pPr>
            <w:r w:rsidRPr="00330A82">
              <w:rPr>
                <w:noProof/>
                <w:lang w:val="de-CH"/>
              </w:rPr>
              <w:drawing>
                <wp:inline distT="0" distB="0" distL="0" distR="0" wp14:anchorId="61E1CD4C" wp14:editId="38AB20BE">
                  <wp:extent cx="654050" cy="825500"/>
                  <wp:effectExtent l="0" t="0" r="0" b="0"/>
                  <wp:docPr id="2" name="Grafik 1" descr="M:\Gemeindeverwaltung\GSBereich\Wappen+\Wappen Trauben mit Zwischenrau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M:\Gemeindeverwaltung\GSBereich\Wappen+\Wappen Trauben mit Zwischenrau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0D2CE7B2" w14:textId="77777777" w:rsidR="003A5AE9" w:rsidRPr="005B3CBF" w:rsidRDefault="003A5AE9">
            <w:pPr>
              <w:ind w:left="214"/>
              <w:jc w:val="right"/>
              <w:rPr>
                <w:rFonts w:cs="Arial"/>
                <w:i/>
                <w:smallCaps/>
                <w:color w:val="000000"/>
                <w:sz w:val="28"/>
              </w:rPr>
            </w:pPr>
            <w:r w:rsidRPr="005B3CBF">
              <w:rPr>
                <w:rFonts w:cs="Arial"/>
                <w:i/>
                <w:smallCaps/>
                <w:color w:val="000000"/>
                <w:sz w:val="28"/>
              </w:rPr>
              <w:t>Gemeinde</w:t>
            </w:r>
          </w:p>
          <w:p w14:paraId="0EC1594E" w14:textId="77777777" w:rsidR="003A5AE9" w:rsidRPr="005B3CBF" w:rsidRDefault="00346C58" w:rsidP="004B34FD">
            <w:pPr>
              <w:ind w:left="781"/>
              <w:rPr>
                <w:rFonts w:cs="Arial"/>
                <w:b/>
                <w:i/>
                <w:smallCaps/>
                <w:color w:val="000000"/>
                <w:sz w:val="36"/>
              </w:rPr>
            </w:pPr>
            <w:r w:rsidRPr="005B3CBF">
              <w:rPr>
                <w:rFonts w:cs="Arial"/>
                <w:b/>
                <w:i/>
                <w:smallCaps/>
                <w:color w:val="000000"/>
                <w:sz w:val="36"/>
              </w:rPr>
              <w:t>DÄTTLIKON</w:t>
            </w:r>
          </w:p>
          <w:p w14:paraId="2A8BBD4F" w14:textId="77777777" w:rsidR="003A5AE9" w:rsidRPr="005B3CBF" w:rsidRDefault="003A5AE9">
            <w:pPr>
              <w:ind w:left="214"/>
              <w:jc w:val="right"/>
              <w:rPr>
                <w:rFonts w:cs="Arial"/>
                <w:smallCaps/>
                <w:color w:val="000000"/>
                <w:sz w:val="36"/>
              </w:rPr>
            </w:pPr>
          </w:p>
        </w:tc>
      </w:tr>
    </w:tbl>
    <w:p w14:paraId="30AB09A1" w14:textId="77777777" w:rsidR="003A5AE9" w:rsidRPr="005B3CBF" w:rsidRDefault="003A5AE9">
      <w:pPr>
        <w:rPr>
          <w:rFonts w:cs="Arial"/>
        </w:rPr>
      </w:pPr>
    </w:p>
    <w:p w14:paraId="2C9D23D5" w14:textId="77777777" w:rsidR="003A5AE9" w:rsidRPr="005B3CBF" w:rsidRDefault="003A5AE9">
      <w:pPr>
        <w:rPr>
          <w:rFonts w:cs="Arial"/>
        </w:rPr>
      </w:pPr>
    </w:p>
    <w:p w14:paraId="23745AA7" w14:textId="2686559C" w:rsidR="003A5AE9" w:rsidRPr="005B3CBF" w:rsidRDefault="00EA6D68">
      <w:pPr>
        <w:rPr>
          <w:rFonts w:cs="Arial"/>
          <w:b/>
          <w:sz w:val="44"/>
        </w:rPr>
      </w:pPr>
      <w:r>
        <w:rPr>
          <w:rFonts w:cs="Arial"/>
          <w:b/>
          <w:sz w:val="44"/>
        </w:rPr>
        <w:t>W</w:t>
      </w:r>
      <w:r w:rsidR="003A5AE9" w:rsidRPr="005B3CBF">
        <w:rPr>
          <w:rFonts w:cs="Arial"/>
          <w:b/>
          <w:sz w:val="44"/>
        </w:rPr>
        <w:t>asseranschlussgesuch</w:t>
      </w:r>
    </w:p>
    <w:p w14:paraId="41C67BF4" w14:textId="77777777" w:rsidR="003A5AE9" w:rsidRPr="005B3CBF" w:rsidRDefault="003A5AE9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768E1DD3" w14:textId="77777777" w:rsidR="003A5AE9" w:rsidRPr="005B3CBF" w:rsidRDefault="003A5AE9">
      <w:pPr>
        <w:rPr>
          <w:rFonts w:cs="Arial"/>
        </w:rPr>
      </w:pPr>
    </w:p>
    <w:p w14:paraId="451B0DDB" w14:textId="77777777" w:rsidR="005B3CBF" w:rsidRPr="005B3CBF" w:rsidRDefault="005B3CBF" w:rsidP="005B3CBF">
      <w:pPr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Gesuchsteller/in: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0"/>
    </w:p>
    <w:p w14:paraId="39EF5B1B" w14:textId="77777777" w:rsidR="005B3CBF" w:rsidRPr="005B3CBF" w:rsidRDefault="005B3CBF" w:rsidP="005B3CBF">
      <w:pPr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Projektverfasser/in: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1"/>
    </w:p>
    <w:p w14:paraId="2E86FEC4" w14:textId="77777777" w:rsidR="005B3CBF" w:rsidRPr="005B3CBF" w:rsidRDefault="005B3CBF" w:rsidP="005B3CBF">
      <w:pPr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Grundeigentümer/in: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</w:p>
    <w:p w14:paraId="0BE86485" w14:textId="77777777" w:rsidR="005B3CBF" w:rsidRPr="005B3CBF" w:rsidRDefault="005B3CBF" w:rsidP="005B3CBF">
      <w:pPr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Bauvorhaben: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2"/>
    </w:p>
    <w:p w14:paraId="6D650872" w14:textId="77777777" w:rsidR="005B3CBF" w:rsidRPr="005B3CBF" w:rsidRDefault="005B3CBF" w:rsidP="005B3CBF">
      <w:pPr>
        <w:tabs>
          <w:tab w:val="left" w:pos="3119"/>
          <w:tab w:val="left" w:pos="5954"/>
          <w:tab w:val="left" w:pos="7088"/>
          <w:tab w:val="left" w:pos="8931"/>
        </w:tabs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Baugrundstück:</w:t>
      </w:r>
      <w:r w:rsidRPr="005B3CBF">
        <w:rPr>
          <w:rFonts w:cs="Arial"/>
        </w:rPr>
        <w:tab/>
        <w:t>Kat.-Nr.: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3"/>
      <w:r w:rsidRPr="005B3CBF">
        <w:rPr>
          <w:rFonts w:cs="Arial"/>
        </w:rPr>
        <w:tab/>
      </w:r>
      <w:proofErr w:type="spellStart"/>
      <w:r w:rsidRPr="005B3CBF">
        <w:rPr>
          <w:rFonts w:cs="Arial"/>
        </w:rPr>
        <w:t>Assek</w:t>
      </w:r>
      <w:proofErr w:type="spellEnd"/>
      <w:r w:rsidRPr="005B3CBF">
        <w:rPr>
          <w:rFonts w:cs="Arial"/>
        </w:rPr>
        <w:t>.-Nr.: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4"/>
    </w:p>
    <w:p w14:paraId="5801FE37" w14:textId="77777777" w:rsidR="005B3CBF" w:rsidRPr="005B3CBF" w:rsidRDefault="005B3CBF" w:rsidP="005B3CBF">
      <w:pPr>
        <w:tabs>
          <w:tab w:val="left" w:pos="3402"/>
          <w:tab w:val="left" w:pos="5812"/>
          <w:tab w:val="left" w:pos="6663"/>
        </w:tabs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Adresse: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5"/>
    </w:p>
    <w:p w14:paraId="5F82671C" w14:textId="77777777" w:rsidR="005B3CBF" w:rsidRPr="005B3CBF" w:rsidRDefault="005B3CBF" w:rsidP="005B3CBF">
      <w:pPr>
        <w:tabs>
          <w:tab w:val="left" w:pos="2694"/>
          <w:tab w:val="left" w:pos="3828"/>
        </w:tabs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Zone: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6" w:name="Kontrollkästchen1"/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bookmarkEnd w:id="6"/>
      <w:r w:rsidRPr="005B3CBF">
        <w:rPr>
          <w:rFonts w:cs="Arial"/>
        </w:rPr>
        <w:tab/>
        <w:t>Bauzone:</w:t>
      </w:r>
      <w:r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7"/>
    </w:p>
    <w:p w14:paraId="28BA82ED" w14:textId="77777777" w:rsidR="005B3CBF" w:rsidRDefault="005B3CBF" w:rsidP="005B3CBF">
      <w:pPr>
        <w:tabs>
          <w:tab w:val="left" w:pos="2694"/>
        </w:tabs>
        <w:spacing w:after="120"/>
        <w:ind w:left="2268" w:hanging="2268"/>
        <w:rPr>
          <w:rFonts w:cs="Arial"/>
        </w:rPr>
      </w:pPr>
      <w:r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 xml:space="preserve">Landwirtschaftszone </w:t>
      </w:r>
    </w:p>
    <w:p w14:paraId="163D8B34" w14:textId="77777777" w:rsidR="005B3CBF" w:rsidRPr="005B3CBF" w:rsidRDefault="005B3CBF" w:rsidP="005B3CBF">
      <w:pPr>
        <w:tabs>
          <w:tab w:val="left" w:pos="2694"/>
        </w:tabs>
        <w:spacing w:after="120"/>
        <w:ind w:left="2268" w:hanging="2268"/>
        <w:rPr>
          <w:rFonts w:cs="Arial"/>
          <w:b/>
        </w:rPr>
      </w:pPr>
      <w:r w:rsidRPr="005B3CBF">
        <w:rPr>
          <w:rFonts w:cs="Arial"/>
          <w:b/>
        </w:rPr>
        <w:t>Besonderheiten:</w:t>
      </w:r>
      <w:r w:rsidRPr="005B3CBF">
        <w:rPr>
          <w:rFonts w:cs="Arial"/>
          <w:b/>
        </w:rPr>
        <w:tab/>
      </w:r>
      <w:r w:rsidRPr="005B3CBF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</w:p>
    <w:p w14:paraId="5211F9D8" w14:textId="77777777" w:rsidR="003A5AE9" w:rsidRPr="005B3CBF" w:rsidRDefault="003A5AE9" w:rsidP="005B3CBF">
      <w:pPr>
        <w:pBdr>
          <w:top w:val="single" w:sz="6" w:space="20" w:color="auto"/>
        </w:pBdr>
        <w:tabs>
          <w:tab w:val="left" w:pos="3261"/>
          <w:tab w:val="left" w:pos="6521"/>
        </w:tabs>
        <w:spacing w:after="120"/>
        <w:ind w:left="2552" w:hanging="2552"/>
        <w:rPr>
          <w:rFonts w:cs="Arial"/>
        </w:rPr>
      </w:pPr>
      <w:r w:rsidRPr="005B3CBF">
        <w:rPr>
          <w:rFonts w:cs="Arial"/>
          <w:b/>
        </w:rPr>
        <w:t>Massgebende Unterlagen:</w:t>
      </w:r>
    </w:p>
    <w:p w14:paraId="16AAB6E7" w14:textId="124F2C65" w:rsidR="00326D98" w:rsidRPr="00326D98" w:rsidRDefault="00326D98" w:rsidP="005B3CBF">
      <w:pPr>
        <w:pBdr>
          <w:top w:val="single" w:sz="6" w:space="20" w:color="auto"/>
        </w:pBdr>
        <w:tabs>
          <w:tab w:val="left" w:pos="142"/>
          <w:tab w:val="left" w:pos="3261"/>
          <w:tab w:val="left" w:pos="6521"/>
        </w:tabs>
        <w:ind w:left="2552" w:hanging="2552"/>
        <w:rPr>
          <w:rFonts w:cs="Arial"/>
          <w:b/>
        </w:rPr>
      </w:pPr>
      <w:r>
        <w:rPr>
          <w:rFonts w:cs="Arial"/>
        </w:rPr>
        <w:t>-</w:t>
      </w:r>
      <w:r>
        <w:rPr>
          <w:rFonts w:cs="Arial"/>
        </w:rPr>
        <w:tab/>
      </w:r>
      <w:r w:rsidR="00EA6D68">
        <w:rPr>
          <w:rFonts w:cs="Arial"/>
        </w:rPr>
        <w:t>Werkleitungsplan Wasser</w:t>
      </w:r>
      <w:r>
        <w:rPr>
          <w:rFonts w:cs="Arial"/>
        </w:rPr>
        <w:t xml:space="preserve"> 1:</w:t>
      </w:r>
      <w:r w:rsidR="00EA6D68">
        <w:rPr>
          <w:rFonts w:cs="Arial"/>
        </w:rPr>
        <w:t>1</w:t>
      </w:r>
      <w:r>
        <w:rPr>
          <w:rFonts w:cs="Arial"/>
        </w:rPr>
        <w:t xml:space="preserve">00 </w:t>
      </w:r>
      <w:r w:rsidRPr="00326D98">
        <w:rPr>
          <w:rFonts w:cs="Arial"/>
          <w:b/>
        </w:rPr>
        <w:t>(</w:t>
      </w:r>
      <w:r w:rsidR="00EA6D68">
        <w:rPr>
          <w:rFonts w:cs="Arial"/>
          <w:b/>
        </w:rPr>
        <w:t>vier</w:t>
      </w:r>
      <w:r w:rsidRPr="00326D98">
        <w:rPr>
          <w:rFonts w:cs="Arial"/>
          <w:b/>
        </w:rPr>
        <w:t>fache Ausführung)</w:t>
      </w:r>
    </w:p>
    <w:p w14:paraId="2E3770D2" w14:textId="3B1E38E2" w:rsidR="003A5AE9" w:rsidRDefault="005B3CBF" w:rsidP="005B3CBF">
      <w:pPr>
        <w:pBdr>
          <w:top w:val="single" w:sz="6" w:space="20" w:color="auto"/>
        </w:pBdr>
        <w:tabs>
          <w:tab w:val="left" w:pos="142"/>
          <w:tab w:val="left" w:pos="3261"/>
          <w:tab w:val="left" w:pos="6521"/>
        </w:tabs>
        <w:ind w:left="2552" w:hanging="2552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</w:r>
      <w:r w:rsidR="00EA6D68">
        <w:rPr>
          <w:rFonts w:cs="Arial"/>
        </w:rPr>
        <w:t>Untergeschoss mit Angabe Standort Verteilbatterie (</w:t>
      </w:r>
      <w:proofErr w:type="spellStart"/>
      <w:r w:rsidR="00EA6D68">
        <w:rPr>
          <w:rFonts w:cs="Arial"/>
        </w:rPr>
        <w:t>tech</w:t>
      </w:r>
      <w:proofErr w:type="spellEnd"/>
      <w:r w:rsidR="00EA6D68">
        <w:rPr>
          <w:rFonts w:cs="Arial"/>
        </w:rPr>
        <w:t xml:space="preserve">. Einrichtungen) </w:t>
      </w:r>
      <w:r w:rsidR="00EA6D68" w:rsidRPr="00326D98">
        <w:rPr>
          <w:rFonts w:cs="Arial"/>
          <w:b/>
        </w:rPr>
        <w:t>(</w:t>
      </w:r>
      <w:r w:rsidR="00EA6D68">
        <w:rPr>
          <w:rFonts w:cs="Arial"/>
          <w:b/>
        </w:rPr>
        <w:t>vier</w:t>
      </w:r>
      <w:r w:rsidR="00EA6D68" w:rsidRPr="00326D98">
        <w:rPr>
          <w:rFonts w:cs="Arial"/>
          <w:b/>
        </w:rPr>
        <w:t>fache Ausführung)</w:t>
      </w:r>
    </w:p>
    <w:p w14:paraId="1FEFE4E9" w14:textId="77777777" w:rsidR="005B3CBF" w:rsidRPr="005B3CBF" w:rsidRDefault="005B3CBF" w:rsidP="005B3CBF">
      <w:pPr>
        <w:pBdr>
          <w:top w:val="single" w:sz="6" w:space="20" w:color="auto"/>
        </w:pBdr>
        <w:tabs>
          <w:tab w:val="left" w:pos="142"/>
          <w:tab w:val="left" w:pos="3261"/>
          <w:tab w:val="left" w:pos="6521"/>
        </w:tabs>
        <w:ind w:left="2552" w:hanging="2552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 xml:space="preserve">Vollständige </w:t>
      </w:r>
      <w:proofErr w:type="spellStart"/>
      <w:r>
        <w:rPr>
          <w:rFonts w:cs="Arial"/>
        </w:rPr>
        <w:t>Baugesuchseingabe</w:t>
      </w:r>
      <w:proofErr w:type="spellEnd"/>
      <w:r>
        <w:rPr>
          <w:rFonts w:cs="Arial"/>
        </w:rPr>
        <w:t xml:space="preserve"> </w:t>
      </w:r>
      <w:r w:rsidRPr="005B3CBF">
        <w:rPr>
          <w:rFonts w:cs="Arial"/>
          <w:b/>
        </w:rPr>
        <w:t>(einfache Ausführung)</w:t>
      </w:r>
    </w:p>
    <w:p w14:paraId="512D7019" w14:textId="77777777" w:rsidR="009B7FD5" w:rsidRPr="00326D98" w:rsidRDefault="009B7FD5" w:rsidP="005B3CBF">
      <w:pPr>
        <w:pBdr>
          <w:top w:val="single" w:sz="6" w:space="20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4"/>
        </w:rPr>
      </w:pPr>
    </w:p>
    <w:p w14:paraId="7B699913" w14:textId="77777777" w:rsidR="00EA6D68" w:rsidRPr="006901B0" w:rsidRDefault="00EA6D68" w:rsidP="00EA6D68">
      <w:pPr>
        <w:tabs>
          <w:tab w:val="left" w:pos="3261"/>
          <w:tab w:val="left" w:pos="6521"/>
        </w:tabs>
        <w:jc w:val="both"/>
        <w:rPr>
          <w:rFonts w:cs="Arial"/>
          <w:b/>
        </w:rPr>
      </w:pPr>
      <w:r w:rsidRPr="007809C4">
        <w:rPr>
          <w:rFonts w:cs="Arial"/>
          <w:b/>
        </w:rPr>
        <w:t xml:space="preserve">Bitte für Wasser- und Abwasseranschluss je separate Werkleitungspläne einreichen. Für Voreingaben und Abklärungen wenden Sie sich bitte an das Ingenieurbüro </w:t>
      </w:r>
      <w:proofErr w:type="spellStart"/>
      <w:r>
        <w:rPr>
          <w:rFonts w:cs="Arial"/>
          <w:b/>
        </w:rPr>
        <w:t>Ingenieurbüro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Ingesa</w:t>
      </w:r>
      <w:proofErr w:type="spellEnd"/>
      <w:r>
        <w:rPr>
          <w:rFonts w:cs="Arial"/>
          <w:b/>
        </w:rPr>
        <w:t xml:space="preserve"> AG, Frau Karin Keller, </w:t>
      </w:r>
      <w:proofErr w:type="spellStart"/>
      <w:r>
        <w:rPr>
          <w:rFonts w:cs="Arial"/>
          <w:b/>
        </w:rPr>
        <w:t>Landstrasse</w:t>
      </w:r>
      <w:proofErr w:type="spellEnd"/>
      <w:r>
        <w:rPr>
          <w:rFonts w:cs="Arial"/>
          <w:b/>
        </w:rPr>
        <w:t xml:space="preserve"> 51, 8450 Andelfingen (Tel direkt 052 305 22 67).</w:t>
      </w:r>
    </w:p>
    <w:p w14:paraId="66E34F50" w14:textId="77777777" w:rsidR="003A5AE9" w:rsidRPr="00EA6D68" w:rsidRDefault="003A5AE9">
      <w:pP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3966AD6B" w14:textId="77777777" w:rsidR="003A5AE9" w:rsidRPr="00326D98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6"/>
        </w:rPr>
      </w:pPr>
    </w:p>
    <w:p w14:paraId="77CBD64C" w14:textId="77777777" w:rsidR="00EA6D68" w:rsidRPr="00AA1A8C" w:rsidRDefault="00EA6D68" w:rsidP="00EA6D68">
      <w:pPr>
        <w:tabs>
          <w:tab w:val="left" w:pos="3261"/>
          <w:tab w:val="left" w:pos="6521"/>
        </w:tabs>
        <w:ind w:left="2835" w:hanging="2835"/>
        <w:rPr>
          <w:rFonts w:cs="Arial"/>
        </w:rPr>
      </w:pPr>
      <w:r w:rsidRPr="00AA1A8C">
        <w:rPr>
          <w:rFonts w:cs="Arial"/>
          <w:b/>
        </w:rPr>
        <w:t>Installation:</w:t>
      </w:r>
      <w:r w:rsidRPr="00AA1A8C">
        <w:rPr>
          <w:rFonts w:cs="Arial"/>
        </w:rPr>
        <w:tab/>
      </w:r>
      <w:r w:rsidRPr="00AA1A8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A1A8C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AA1A8C">
        <w:rPr>
          <w:rFonts w:cs="Arial"/>
        </w:rPr>
        <w:fldChar w:fldCharType="end"/>
      </w:r>
      <w:r w:rsidRPr="00AA1A8C">
        <w:rPr>
          <w:rFonts w:cs="Arial"/>
        </w:rPr>
        <w:t xml:space="preserve">  Neu       </w:t>
      </w:r>
      <w:r w:rsidRPr="00AA1A8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"/>
      <w:r w:rsidRPr="00AA1A8C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AA1A8C">
        <w:rPr>
          <w:rFonts w:cs="Arial"/>
        </w:rPr>
        <w:fldChar w:fldCharType="end"/>
      </w:r>
      <w:bookmarkEnd w:id="8"/>
      <w:r w:rsidRPr="00AA1A8C">
        <w:rPr>
          <w:rFonts w:cs="Arial"/>
        </w:rPr>
        <w:t xml:space="preserve">  Änderung</w:t>
      </w:r>
    </w:p>
    <w:p w14:paraId="2FDF6E6C" w14:textId="2002C76B" w:rsidR="003A5AE9" w:rsidRDefault="003A5AE9">
      <w:pP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25A908D9" w14:textId="77777777" w:rsidR="00EA6D68" w:rsidRPr="005B3CBF" w:rsidRDefault="00EA6D68">
      <w:pP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299BE53A" w14:textId="60C5306A" w:rsidR="003A5AE9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07DF4C92" w14:textId="77777777" w:rsidR="00EA6D68" w:rsidRPr="005B3CBF" w:rsidRDefault="00EA6D68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5CB59A31" w14:textId="77777777" w:rsidR="003A5AE9" w:rsidRPr="005B3CBF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</w:rPr>
      </w:pPr>
      <w:r w:rsidRPr="005B3CBF">
        <w:rPr>
          <w:rFonts w:cs="Arial"/>
          <w:b/>
        </w:rPr>
        <w:t>Durchleitungsrecht:</w:t>
      </w:r>
      <w:r w:rsidRPr="005B3CBF">
        <w:rPr>
          <w:rFonts w:cs="Arial"/>
        </w:rPr>
        <w:tab/>
        <w:t>Für die Beanspruchung von Drittgrundstücken ist das schriftliche Einve</w:t>
      </w:r>
      <w:r w:rsidRPr="005B3CBF">
        <w:rPr>
          <w:rFonts w:cs="Arial"/>
        </w:rPr>
        <w:t>r</w:t>
      </w:r>
      <w:r w:rsidRPr="005B3CBF">
        <w:rPr>
          <w:rFonts w:cs="Arial"/>
        </w:rPr>
        <w:t>ständnis des Grundeigentümers beizulegen.</w:t>
      </w:r>
    </w:p>
    <w:p w14:paraId="3DE92583" w14:textId="48C28B70" w:rsidR="003A5AE9" w:rsidRDefault="003A5AE9">
      <w:pP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6A6C3408" w14:textId="77777777" w:rsidR="00EA6D68" w:rsidRPr="005B3CBF" w:rsidRDefault="00EA6D68">
      <w:pP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3450F905" w14:textId="16318818" w:rsidR="003A5AE9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6"/>
        </w:rPr>
      </w:pPr>
    </w:p>
    <w:p w14:paraId="053EC3B5" w14:textId="77777777" w:rsidR="00EA6D68" w:rsidRPr="00326D98" w:rsidRDefault="00EA6D68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6"/>
        </w:rPr>
      </w:pPr>
    </w:p>
    <w:p w14:paraId="216DF3E9" w14:textId="5556917F" w:rsidR="003A5AE9" w:rsidRPr="005B3CBF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</w:rPr>
      </w:pPr>
      <w:r w:rsidRPr="005B3CBF">
        <w:rPr>
          <w:rFonts w:cs="Arial"/>
          <w:b/>
        </w:rPr>
        <w:t>Ort und Datum:</w:t>
      </w:r>
      <w:r w:rsidRPr="005B3CBF">
        <w:rPr>
          <w:rFonts w:cs="Arial"/>
          <w:b/>
        </w:rPr>
        <w:tab/>
      </w:r>
      <w:r w:rsidRPr="005B3CBF">
        <w:rPr>
          <w:rFonts w:cs="Arial"/>
        </w:rPr>
        <w:t>_________________________</w:t>
      </w:r>
      <w:r w:rsidR="00EA6D68" w:rsidRPr="005B3CBF">
        <w:rPr>
          <w:rFonts w:cs="Arial"/>
          <w:b/>
        </w:rPr>
        <w:tab/>
      </w:r>
      <w:r w:rsidR="00EA6D68" w:rsidRPr="005B3CBF">
        <w:rPr>
          <w:rFonts w:cs="Arial"/>
        </w:rPr>
        <w:t>_________________________</w:t>
      </w:r>
    </w:p>
    <w:p w14:paraId="1232E2E0" w14:textId="1C892C65" w:rsidR="003A5AE9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8"/>
        </w:rPr>
      </w:pPr>
    </w:p>
    <w:p w14:paraId="5578F0BD" w14:textId="1BB85888" w:rsidR="00EA6D68" w:rsidRDefault="00EA6D68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8"/>
        </w:rPr>
      </w:pPr>
    </w:p>
    <w:p w14:paraId="0A291308" w14:textId="77777777" w:rsidR="00EA6D68" w:rsidRPr="00326D98" w:rsidRDefault="00EA6D68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8"/>
        </w:rPr>
      </w:pPr>
    </w:p>
    <w:p w14:paraId="45366BD0" w14:textId="77777777" w:rsidR="003A5AE9" w:rsidRPr="005B3CBF" w:rsidRDefault="003A5AE9">
      <w:pPr>
        <w:pBdr>
          <w:top w:val="single" w:sz="6" w:space="1" w:color="auto"/>
        </w:pBdr>
        <w:tabs>
          <w:tab w:val="left" w:pos="2552"/>
          <w:tab w:val="left" w:pos="6521"/>
        </w:tabs>
        <w:ind w:left="2552" w:hanging="2552"/>
        <w:rPr>
          <w:rFonts w:cs="Arial"/>
        </w:rPr>
      </w:pPr>
      <w:r w:rsidRPr="005B3CBF">
        <w:rPr>
          <w:rFonts w:cs="Arial"/>
          <w:b/>
        </w:rPr>
        <w:t>Unterschriften:</w:t>
      </w:r>
      <w:r w:rsidRPr="005B3CBF">
        <w:rPr>
          <w:rFonts w:cs="Arial"/>
        </w:rPr>
        <w:tab/>
        <w:t>Bauherr/Grundeigentümer</w:t>
      </w:r>
      <w:r w:rsidRPr="005B3CBF">
        <w:rPr>
          <w:rFonts w:cs="Arial"/>
        </w:rPr>
        <w:tab/>
        <w:t>Architekt/Vertreter</w:t>
      </w:r>
    </w:p>
    <w:sectPr w:rsidR="003A5AE9" w:rsidRPr="005B3CBF" w:rsidSect="00AF5660">
      <w:footerReference w:type="first" r:id="rId7"/>
      <w:pgSz w:w="11907" w:h="16840" w:code="9"/>
      <w:pgMar w:top="1134" w:right="851" w:bottom="1021" w:left="1418" w:header="907" w:footer="720" w:gutter="0"/>
      <w:paperSrc w:first="260" w:other="25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113A4" w14:textId="77777777" w:rsidR="001A4FF7" w:rsidRDefault="001A4FF7">
      <w:r>
        <w:separator/>
      </w:r>
    </w:p>
  </w:endnote>
  <w:endnote w:type="continuationSeparator" w:id="0">
    <w:p w14:paraId="5F4316FC" w14:textId="77777777" w:rsidR="001A4FF7" w:rsidRDefault="001A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3435E" w14:textId="77777777" w:rsidR="003A5AE9" w:rsidRDefault="003A5AE9">
    <w:pPr>
      <w:pStyle w:val="Fuzeile"/>
      <w:rPr>
        <w:sz w:val="12"/>
      </w:rPr>
    </w:pPr>
    <w:r>
      <w:rPr>
        <w:snapToGrid w:val="0"/>
        <w:sz w:val="12"/>
        <w:lang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2EC7E" w14:textId="77777777" w:rsidR="001A4FF7" w:rsidRDefault="001A4FF7">
      <w:r>
        <w:separator/>
      </w:r>
    </w:p>
  </w:footnote>
  <w:footnote w:type="continuationSeparator" w:id="0">
    <w:p w14:paraId="4A9798F0" w14:textId="77777777" w:rsidR="001A4FF7" w:rsidRDefault="001A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F7"/>
    <w:rsid w:val="000F0CE1"/>
    <w:rsid w:val="001A4FF7"/>
    <w:rsid w:val="001E4305"/>
    <w:rsid w:val="00301409"/>
    <w:rsid w:val="00326D98"/>
    <w:rsid w:val="00330A82"/>
    <w:rsid w:val="00346C58"/>
    <w:rsid w:val="003A5AE9"/>
    <w:rsid w:val="003D79B0"/>
    <w:rsid w:val="004B34FD"/>
    <w:rsid w:val="0054282B"/>
    <w:rsid w:val="005B3CBF"/>
    <w:rsid w:val="005B6628"/>
    <w:rsid w:val="006901B0"/>
    <w:rsid w:val="00902E3A"/>
    <w:rsid w:val="009B7FD5"/>
    <w:rsid w:val="00A270D5"/>
    <w:rsid w:val="00AF5660"/>
    <w:rsid w:val="00BA6F37"/>
    <w:rsid w:val="00C84B33"/>
    <w:rsid w:val="00CA4B1F"/>
    <w:rsid w:val="00CD0D56"/>
    <w:rsid w:val="00D0743D"/>
    <w:rsid w:val="00DA59BE"/>
    <w:rsid w:val="00EA6D68"/>
    <w:rsid w:val="00F2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088038"/>
  <w15:chartTrackingRefBased/>
  <w15:docId w15:val="{BB05B4E5-114A-4236-A512-E1EFE1A3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/>
    </w:rPr>
  </w:style>
  <w:style w:type="paragraph" w:styleId="berschrift1">
    <w:name w:val="heading 1"/>
    <w:basedOn w:val="Standard"/>
    <w:next w:val="Standard"/>
    <w:qFormat/>
    <w:pPr>
      <w:keepNext/>
      <w:ind w:right="567"/>
      <w:outlineLvl w:val="0"/>
    </w:pPr>
    <w:rPr>
      <w:rFonts w:ascii="Century Gothic" w:hAnsi="Century Gothic"/>
      <w:b/>
      <w:color w:val="000000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DA5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Eigene%20Dateien\Vorlagen\Bauwesen,%20neues%20Abwasseranschlussgesu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Bauwesen, neues Abwasseranschlussgesuch.dot</Template>
  <TotalTime>0</TotalTime>
  <Pages>1</Pages>
  <Words>126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Wasseranschlussbewilligung</vt:lpstr>
    </vt:vector>
  </TitlesOfParts>
  <Company>Gemeinde Marthalen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Wasseranschlussbewilligung</dc:title>
  <dc:subject/>
  <dc:creator>Peter Birrer</dc:creator>
  <cp:keywords/>
  <cp:lastModifiedBy>Peter Birrer</cp:lastModifiedBy>
  <cp:revision>2</cp:revision>
  <cp:lastPrinted>2013-02-08T10:54:00Z</cp:lastPrinted>
  <dcterms:created xsi:type="dcterms:W3CDTF">2020-09-22T09:58:00Z</dcterms:created>
  <dcterms:modified xsi:type="dcterms:W3CDTF">2020-09-22T09:58:00Z</dcterms:modified>
</cp:coreProperties>
</file>